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1A" w:rsidRDefault="001D581A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27 июля 2016 г. N 42977</w:t>
      </w:r>
    </w:p>
    <w:p w:rsidR="001D581A" w:rsidRDefault="001D581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1A" w:rsidRDefault="001D581A">
      <w:pPr>
        <w:spacing w:after="1" w:line="220" w:lineRule="atLeast"/>
      </w:pP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1D581A" w:rsidRDefault="001D581A">
      <w:pPr>
        <w:spacing w:after="1" w:line="220" w:lineRule="atLeast"/>
        <w:jc w:val="center"/>
      </w:pP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27 июня 2016 г. N 419н</w:t>
      </w:r>
    </w:p>
    <w:p w:rsidR="001D581A" w:rsidRDefault="001D581A">
      <w:pPr>
        <w:spacing w:after="1" w:line="220" w:lineRule="atLeast"/>
        <w:jc w:val="center"/>
      </w:pP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ДОПУСКА ЛИЦ, НЕ ЗАВЕРШИВШИХ ОСВОЕНИЕ ОБРАЗОВАТЕЛЬНЫХ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 </w:t>
      </w:r>
      <w:proofErr w:type="gramStart"/>
      <w:r>
        <w:rPr>
          <w:rFonts w:ascii="Calibri" w:hAnsi="Calibri" w:cs="Calibri"/>
          <w:b/>
        </w:rPr>
        <w:t>ВЫСШЕГО</w:t>
      </w:r>
      <w:proofErr w:type="gramEnd"/>
      <w:r>
        <w:rPr>
          <w:rFonts w:ascii="Calibri" w:hAnsi="Calibri" w:cs="Calibri"/>
          <w:b/>
        </w:rPr>
        <w:t xml:space="preserve"> МЕДИЦИНСКОГО ИЛИ ВЫСШЕГО ФАРМАЦЕВТИЧЕСКОГО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ОБРАЗОВАНИЯ, А ТАКЖЕ ЛИЦ С </w:t>
      </w:r>
      <w:proofErr w:type="gramStart"/>
      <w:r>
        <w:rPr>
          <w:rFonts w:ascii="Calibri" w:hAnsi="Calibri" w:cs="Calibri"/>
          <w:b/>
        </w:rPr>
        <w:t>ВЫСШИМ</w:t>
      </w:r>
      <w:proofErr w:type="gramEnd"/>
      <w:r>
        <w:rPr>
          <w:rFonts w:ascii="Calibri" w:hAnsi="Calibri" w:cs="Calibri"/>
          <w:b/>
        </w:rPr>
        <w:t xml:space="preserve"> МЕДИЦИНСКИМ ИЛИ ВЫСШИМ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ФАРМАЦЕВТИЧЕСКИМ ОБРАЗОВАНИЕМ К ОСУЩЕСТВЛЕНИЮ </w:t>
      </w:r>
      <w:proofErr w:type="gramStart"/>
      <w:r>
        <w:rPr>
          <w:rFonts w:ascii="Calibri" w:hAnsi="Calibri" w:cs="Calibri"/>
          <w:b/>
        </w:rPr>
        <w:t>МЕДИЦИНСКОЙ</w:t>
      </w:r>
      <w:proofErr w:type="gramEnd"/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ИЛИ ФАРМАЦЕВТИЧЕСКОЙ ДЕЯТЕЛЬНОСТИ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ДОЛЖНОСТЯХ СРЕДНЕГО МЕДИЦИНСКОГО ИЛИ СРЕДНЕГО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ФАРМАЦЕВТИЧЕСКОГО ПЕРСОНАЛА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5 статьи 69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19 марта 2012 г. N 239н "Об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</w:t>
      </w:r>
      <w:proofErr w:type="gramEnd"/>
      <w:r>
        <w:rPr>
          <w:rFonts w:ascii="Calibri" w:hAnsi="Calibri" w:cs="Calibri"/>
        </w:rPr>
        <w:t xml:space="preserve"> фармацевтического персонала" (зарегистрирован Министерством юстиции Российской Федерации 13 июня 2012 г., регистрационный N 24563).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1D581A" w:rsidRDefault="001D581A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1D581A" w:rsidRDefault="001D581A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здравоохранения</w:t>
      </w:r>
    </w:p>
    <w:p w:rsidR="001D581A" w:rsidRDefault="001D581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D581A" w:rsidRDefault="001D581A">
      <w:pPr>
        <w:spacing w:after="1" w:line="220" w:lineRule="atLeast"/>
        <w:jc w:val="right"/>
      </w:pPr>
      <w:r>
        <w:rPr>
          <w:rFonts w:ascii="Calibri" w:hAnsi="Calibri" w:cs="Calibri"/>
        </w:rPr>
        <w:t>от 27 июня 2016 г. N 419н</w:t>
      </w:r>
    </w:p>
    <w:p w:rsidR="001D581A" w:rsidRDefault="001D581A">
      <w:pPr>
        <w:spacing w:after="1" w:line="220" w:lineRule="atLeast"/>
        <w:jc w:val="center"/>
      </w:pPr>
    </w:p>
    <w:p w:rsidR="001D581A" w:rsidRDefault="001D581A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ПОРЯДОК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ДОПУСКА ЛИЦ, НЕ ЗАВЕРШИВШИХ ОСВОЕНИЕ ОБРАЗОВАТЕЛЬНЫХ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 </w:t>
      </w:r>
      <w:proofErr w:type="gramStart"/>
      <w:r>
        <w:rPr>
          <w:rFonts w:ascii="Calibri" w:hAnsi="Calibri" w:cs="Calibri"/>
          <w:b/>
        </w:rPr>
        <w:t>ВЫСШЕГО</w:t>
      </w:r>
      <w:proofErr w:type="gramEnd"/>
      <w:r>
        <w:rPr>
          <w:rFonts w:ascii="Calibri" w:hAnsi="Calibri" w:cs="Calibri"/>
          <w:b/>
        </w:rPr>
        <w:t xml:space="preserve"> МЕДИЦИНСКОГО ИЛИ ВЫСШЕГО ФАРМАЦЕВТИЧЕСКОГО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ОБРАЗОВАНИЯ, А ТАКЖЕ ЛИЦ С </w:t>
      </w:r>
      <w:proofErr w:type="gramStart"/>
      <w:r>
        <w:rPr>
          <w:rFonts w:ascii="Calibri" w:hAnsi="Calibri" w:cs="Calibri"/>
          <w:b/>
        </w:rPr>
        <w:t>ВЫСШИМ</w:t>
      </w:r>
      <w:proofErr w:type="gramEnd"/>
      <w:r>
        <w:rPr>
          <w:rFonts w:ascii="Calibri" w:hAnsi="Calibri" w:cs="Calibri"/>
          <w:b/>
        </w:rPr>
        <w:t xml:space="preserve"> МЕДИЦИНСКИМ ИЛИ ВЫСШИМ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ФАРМАЦЕВТИЧЕСКИМ ОБРАЗОВАНИЕМ К ОСУЩЕСТВЛЕНИЮ </w:t>
      </w:r>
      <w:proofErr w:type="gramStart"/>
      <w:r>
        <w:rPr>
          <w:rFonts w:ascii="Calibri" w:hAnsi="Calibri" w:cs="Calibri"/>
          <w:b/>
        </w:rPr>
        <w:t>МЕДИЦИНСКОЙ</w:t>
      </w:r>
      <w:proofErr w:type="gramEnd"/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ИЛИ ФАРМАЦЕВТИЧЕСКОЙ ДЕЯТЕЛЬНОСТИ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ДОЛЖНОСТЯХ СРЕДНЕГО МЕДИЦИНСКОГО ИЛИ СРЕДНЕГО</w:t>
      </w:r>
    </w:p>
    <w:p w:rsidR="001D581A" w:rsidRDefault="001D581A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ФАРМАЦЕВТИЧЕСКОГО ПЕРСОНАЛА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&lt;1&gt;.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D581A" w:rsidRDefault="001D58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Пункты 1.3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приказа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 г., регистрационный N 33591).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подготовки), соответствующим требованиям к образованию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установленным настоящим Порядком,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специалиста (диплома бакалавра) по специальности (направлению подготовки), соответствующей требованиям к образованию, установленным настоящим Порядком, а также положительного результата сдачи экзамена, подтвержденного выпиской из протокола сдачи экзамена.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  <w:bookmarkStart w:id="1" w:name="P49"/>
      <w:bookmarkEnd w:id="1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Лица, освоившие образовательную программу высшего медицинского образования по специальностям "Лечебное дело", "Педиатрия", "Медико-профилактическое дело", "Стоматология" в объеме трех курсов и более или по направлению подготовки "Сестринское дело" в объеме двух курсов и более либо имеющие диплом специалиста (диплом бакалавра) по специальности "Лечебное дело", "Педиатрия", "Медико-профилактическое дело", "Сестринское дело" или "Стоматология", могут быть допущены к осуществлению медицинской деятельности на следующих должностях</w:t>
      </w:r>
      <w:proofErr w:type="gramEnd"/>
      <w:r>
        <w:rPr>
          <w:rFonts w:ascii="Calibri" w:hAnsi="Calibri" w:cs="Calibri"/>
        </w:rPr>
        <w:t xml:space="preserve"> среднего медицинского персонала: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сестра;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сестра палатная (постовая);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медицинская сестра </w:t>
      </w:r>
      <w:proofErr w:type="gramStart"/>
      <w:r>
        <w:rPr>
          <w:rFonts w:ascii="Calibri" w:hAnsi="Calibri" w:cs="Calibri"/>
        </w:rPr>
        <w:t>перевязочной</w:t>
      </w:r>
      <w:proofErr w:type="gramEnd"/>
      <w:r>
        <w:rPr>
          <w:rFonts w:ascii="Calibri" w:hAnsi="Calibri" w:cs="Calibri"/>
        </w:rPr>
        <w:t>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медицинская сестра </w:t>
      </w:r>
      <w:proofErr w:type="gramStart"/>
      <w:r>
        <w:rPr>
          <w:rFonts w:ascii="Calibri" w:hAnsi="Calibri" w:cs="Calibri"/>
        </w:rPr>
        <w:t>процедурной</w:t>
      </w:r>
      <w:proofErr w:type="gramEnd"/>
      <w:r>
        <w:rPr>
          <w:rFonts w:ascii="Calibri" w:hAnsi="Calibri" w:cs="Calibri"/>
        </w:rPr>
        <w:t>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сестра приемного отделения;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сестра участковая;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медицинский регистратор.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Лица, освоившие образовательную программу высшего медицинского образования по специальности "Медико-профилактическое дело" в объеме четырех курсов и более или имеющие диплом специалиста по специальности "Медико-профилактическое дело", могут быть допущены к </w:t>
      </w:r>
      <w:r>
        <w:rPr>
          <w:rFonts w:ascii="Calibri" w:hAnsi="Calibri" w:cs="Calibri"/>
        </w:rPr>
        <w:lastRenderedPageBreak/>
        <w:t>осуществлению медицинской деятельности на следующих должностях среднего медицинского персонала: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помощник энтомолога.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Лица, освоившие образовательную программу высшего медицинского образования по специальности "Стоматология" в объеме четырех курсов и более или имеющие диплом специалиста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  <w:bookmarkStart w:id="2" w:name="P62"/>
      <w:bookmarkEnd w:id="2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Лица, освоившие образовательную программу высшего фармацевтического образования по специальности "Фармация" в объеме четырех курсов и более или имеющие диплом специалиста по специальности "Фармация", могут быть допущены к осуществлению фармацевтической деятельности в должности среднего фармацевтического персонала - фармацевта.</w:t>
      </w:r>
      <w:proofErr w:type="gramEnd"/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К сдаче экзамена допускаются лица, не завершившие освоение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Экзамен проводится комиссиями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высшего медицинского или высшего фармацевтического образования (далее - образовательная организация).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</w:t>
      </w:r>
      <w:hyperlink r:id="rId8" w:history="1">
        <w:r>
          <w:rPr>
            <w:rFonts w:ascii="Calibri" w:hAnsi="Calibri" w:cs="Calibri"/>
            <w:color w:val="0000FF"/>
          </w:rPr>
          <w:t>статье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</w:t>
      </w:r>
      <w:proofErr w:type="gramEnd"/>
      <w:r>
        <w:rPr>
          <w:rFonts w:ascii="Calibri" w:hAnsi="Calibri" w:cs="Calibri"/>
        </w:rPr>
        <w:t xml:space="preserve"> здоровья граждан в Российской Федерации" &lt;1&gt;.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&lt;1&gt; Собрание законодательства Российской Федерации, 2011, N 48, ст. 6724; 2015, N 10, ст. 1425; 2016, N 1, ст. 9.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работы комиссии и ведение делопроизводства осуществляется секретарем комиссии.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даты проведения экзамена, а также на официальном сайте образовательной организации в информационно-телекоммуникационной сети "Интернет".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Для сдачи экзамена соискатель представляет в комиссию заявление с приложением копии документа, удостоверяющего личность, и справки об обучении или о периоде обучения, </w:t>
      </w:r>
      <w:r>
        <w:rPr>
          <w:rFonts w:ascii="Calibri" w:hAnsi="Calibri" w:cs="Calibri"/>
        </w:rPr>
        <w:lastRenderedPageBreak/>
        <w:t xml:space="preserve">подтверждающей освоение образовательной программы высшего медицинского или высшего фармацевтического образования в объеме, предусмотренном </w:t>
      </w:r>
      <w:hyperlink w:anchor="P49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6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или диплома специалиста (диплома бакалавра) по соответствующей специальности.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Порядком, комиссия устанавливает дату сдачи экзамена.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Экзамен сдается лично соискателем на русском языке и включает: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тестовый контроль знаний;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оценку практических навыков;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собеседование.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Решение о сдаче экзамена принимается комиссией по результатам тестирования, собеседования и с учетом оценки сдачи практических навыков.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Комиссия принимает одно из следующих решений: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19. Повторная сдача экзамена проводится в сроки, определяемые комиссией.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(при наличии) образовательной организации.</w:t>
      </w:r>
    </w:p>
    <w:p w:rsidR="001D581A" w:rsidRDefault="001D58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spacing w:after="1" w:line="220" w:lineRule="atLeast"/>
        <w:ind w:firstLine="540"/>
        <w:jc w:val="both"/>
      </w:pPr>
    </w:p>
    <w:p w:rsidR="001D581A" w:rsidRDefault="001D581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436" w:rsidRPr="001D581A" w:rsidRDefault="00B80436" w:rsidP="001D581A"/>
    <w:sectPr w:rsidR="00B80436" w:rsidRPr="001D581A" w:rsidSect="00A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1A"/>
    <w:rsid w:val="000425BC"/>
    <w:rsid w:val="00064398"/>
    <w:rsid w:val="001D4708"/>
    <w:rsid w:val="001D581A"/>
    <w:rsid w:val="00343A2B"/>
    <w:rsid w:val="00460F51"/>
    <w:rsid w:val="004B43D2"/>
    <w:rsid w:val="005C0C6E"/>
    <w:rsid w:val="006F008A"/>
    <w:rsid w:val="007E4826"/>
    <w:rsid w:val="008F5496"/>
    <w:rsid w:val="009B63D4"/>
    <w:rsid w:val="00B80436"/>
    <w:rsid w:val="00C03E4D"/>
    <w:rsid w:val="00E5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D205FABC22E240A3EBD655CBEC416306353691D8FD9C6EB73E1C55A5F2B1D6AB44B9A13B4A2A2o8I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D205FABC22E240A3EBD655CBEC4163365556F1B84D9C6EB73E1C55A5F2B1D6AB44B9A13B4A4A2o8I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D205FABC22E240A3EBD655CBEC4163365556F1B84D9C6EB73E1C55A5F2B1D6AB44B9A13B4A4A3o8ICH" TargetMode="External"/><Relationship Id="rId5" Type="http://schemas.openxmlformats.org/officeDocument/2006/relationships/hyperlink" Target="consultantplus://offline/ref=00DD205FABC22E240A3EBD655CBEC41633605368108DD9C6EB73E1C55Ao5I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0DD205FABC22E240A3EBD655CBEC416306353691D8FD9C6EB73E1C55A5F2B1D6AB44Bo9I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</dc:creator>
  <cp:lastModifiedBy>Grachev</cp:lastModifiedBy>
  <cp:revision>1</cp:revision>
  <dcterms:created xsi:type="dcterms:W3CDTF">2016-10-10T07:07:00Z</dcterms:created>
  <dcterms:modified xsi:type="dcterms:W3CDTF">2016-10-10T07:32:00Z</dcterms:modified>
</cp:coreProperties>
</file>